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19CA" w14:textId="6B5A739A" w:rsidR="00745850" w:rsidRPr="00656407" w:rsidRDefault="63669838" w:rsidP="005634DB">
      <w:pPr>
        <w:ind w:left="720" w:hanging="360"/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FAQ: ARPA Curriculum Opportunity</w:t>
      </w:r>
    </w:p>
    <w:p w14:paraId="76C63022" w14:textId="58A22B50" w:rsidR="63669838" w:rsidRDefault="63669838" w:rsidP="63669838">
      <w:pPr>
        <w:ind w:left="720" w:hanging="360"/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 xml:space="preserve">This is a reimbursement model which means that you need to purchase, </w:t>
      </w:r>
      <w:proofErr w:type="gramStart"/>
      <w:r w:rsidRPr="63669838">
        <w:rPr>
          <w:rFonts w:ascii="Century Gothic" w:hAnsi="Century Gothic"/>
          <w:b/>
          <w:bCs/>
          <w:sz w:val="24"/>
          <w:szCs w:val="24"/>
        </w:rPr>
        <w:t>receive</w:t>
      </w:r>
      <w:proofErr w:type="gramEnd"/>
      <w:r w:rsidRPr="63669838">
        <w:rPr>
          <w:rFonts w:ascii="Century Gothic" w:hAnsi="Century Gothic"/>
          <w:b/>
          <w:bCs/>
          <w:sz w:val="24"/>
          <w:szCs w:val="24"/>
        </w:rPr>
        <w:t xml:space="preserve"> and utilize the materials and/or training. </w:t>
      </w:r>
    </w:p>
    <w:p w14:paraId="4834B3CE" w14:textId="77777777" w:rsidR="005634DB" w:rsidRPr="00656407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Can I purchase any curriculum that I want?</w:t>
      </w:r>
    </w:p>
    <w:p w14:paraId="204E10D3" w14:textId="2675D364" w:rsidR="63669838" w:rsidRDefault="63669838" w:rsidP="63669838">
      <w:pPr>
        <w:pStyle w:val="ListParagraph"/>
        <w:rPr>
          <w:rFonts w:ascii="Century Gothic" w:hAnsi="Century Gothic"/>
          <w:sz w:val="24"/>
          <w:szCs w:val="24"/>
        </w:rPr>
      </w:pPr>
    </w:p>
    <w:p w14:paraId="2436AAAA" w14:textId="7050EC29" w:rsidR="00AF75C3" w:rsidRDefault="63669838" w:rsidP="00AF75C3">
      <w:pPr>
        <w:pStyle w:val="ListParagraph"/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 xml:space="preserve">You can only get reimbursed for curriculums that are on the lists of Approved School Readiness Curriculums and Approved VPK Curriculums. </w:t>
      </w:r>
    </w:p>
    <w:p w14:paraId="340A9842" w14:textId="68008F08" w:rsidR="63669838" w:rsidRDefault="63669838" w:rsidP="63669838">
      <w:pPr>
        <w:pStyle w:val="ListParagraph"/>
        <w:rPr>
          <w:rFonts w:ascii="Century Gothic" w:hAnsi="Century Gothic"/>
          <w:sz w:val="24"/>
          <w:szCs w:val="24"/>
        </w:rPr>
      </w:pPr>
    </w:p>
    <w:p w14:paraId="141884E3" w14:textId="77277C00" w:rsidR="00A95CFE" w:rsidRDefault="63669838" w:rsidP="00AF75C3">
      <w:pPr>
        <w:pStyle w:val="ListParagraph"/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 xml:space="preserve">Access to the approved curriculums can be found </w:t>
      </w:r>
      <w:hyperlink r:id="rId5">
        <w:r w:rsidRPr="63669838">
          <w:rPr>
            <w:rStyle w:val="Hyperlink"/>
            <w:rFonts w:ascii="Century Gothic" w:hAnsi="Century Gothic"/>
            <w:sz w:val="24"/>
            <w:szCs w:val="24"/>
          </w:rPr>
          <w:t>here</w:t>
        </w:r>
      </w:hyperlink>
    </w:p>
    <w:p w14:paraId="065304E8" w14:textId="7775C162" w:rsidR="63669838" w:rsidRDefault="63669838" w:rsidP="63669838">
      <w:pPr>
        <w:pStyle w:val="ListParagraph"/>
        <w:rPr>
          <w:rFonts w:ascii="Century Gothic" w:hAnsi="Century Gothic"/>
          <w:sz w:val="24"/>
          <w:szCs w:val="24"/>
        </w:rPr>
      </w:pPr>
    </w:p>
    <w:p w14:paraId="36D3B7F9" w14:textId="0C628EEC" w:rsidR="63669838" w:rsidRDefault="63669838" w:rsidP="63669838">
      <w:pPr>
        <w:pStyle w:val="ListParagraph"/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 xml:space="preserve">Curriculums listed as </w:t>
      </w:r>
      <w:r w:rsidRPr="63669838">
        <w:rPr>
          <w:rFonts w:ascii="Century Gothic" w:hAnsi="Century Gothic"/>
          <w:b/>
          <w:bCs/>
          <w:sz w:val="24"/>
          <w:szCs w:val="24"/>
        </w:rPr>
        <w:t>Not for Sale</w:t>
      </w:r>
      <w:r w:rsidRPr="63669838">
        <w:rPr>
          <w:rFonts w:ascii="Century Gothic" w:hAnsi="Century Gothic"/>
          <w:sz w:val="24"/>
          <w:szCs w:val="24"/>
        </w:rPr>
        <w:t xml:space="preserve"> are limited to franchisee schools. </w:t>
      </w:r>
    </w:p>
    <w:p w14:paraId="1F6207C4" w14:textId="24CEA62D" w:rsidR="63669838" w:rsidRDefault="63669838" w:rsidP="63669838">
      <w:pPr>
        <w:pStyle w:val="ListParagraph"/>
        <w:rPr>
          <w:rFonts w:ascii="Century Gothic" w:hAnsi="Century Gothic"/>
          <w:sz w:val="24"/>
          <w:szCs w:val="24"/>
        </w:rPr>
      </w:pPr>
    </w:p>
    <w:p w14:paraId="5ACCDAF2" w14:textId="7FD71CD2" w:rsidR="000C4961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Can I purchase curriculum from other websites such as Amazon?</w:t>
      </w:r>
    </w:p>
    <w:p w14:paraId="33AB8E64" w14:textId="18160CB5" w:rsidR="000C4961" w:rsidRDefault="63669838" w:rsidP="63669838">
      <w:pPr>
        <w:pStyle w:val="ListParagraph"/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 xml:space="preserve">No, only purchases made directly from the developer’s website. </w:t>
      </w:r>
    </w:p>
    <w:p w14:paraId="65647AEE" w14:textId="60A422AD" w:rsidR="000C4961" w:rsidRDefault="63669838" w:rsidP="000C4961">
      <w:pPr>
        <w:pStyle w:val="ListParagraph"/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 xml:space="preserve">There are curriculums licensed and available through Kaplan Early Learning Company in addition. </w:t>
      </w:r>
    </w:p>
    <w:p w14:paraId="06C26441" w14:textId="77777777" w:rsidR="000C4961" w:rsidRDefault="000C4961" w:rsidP="000C4961">
      <w:pPr>
        <w:pStyle w:val="ListParagraph"/>
        <w:rPr>
          <w:rFonts w:ascii="Century Gothic" w:hAnsi="Century Gothic"/>
          <w:sz w:val="24"/>
          <w:szCs w:val="24"/>
        </w:rPr>
      </w:pPr>
    </w:p>
    <w:p w14:paraId="29228B0E" w14:textId="6EDF4762" w:rsidR="009A414A" w:rsidRPr="00656407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Can anyone provide professional development/training on the curriculum?</w:t>
      </w:r>
    </w:p>
    <w:p w14:paraId="5E437A3D" w14:textId="51FB70BC" w:rsidR="009A414A" w:rsidRPr="00656407" w:rsidRDefault="009A414A" w:rsidP="009A414A">
      <w:pPr>
        <w:pStyle w:val="ListParagraph"/>
        <w:rPr>
          <w:rFonts w:ascii="Century Gothic" w:hAnsi="Century Gothic"/>
          <w:sz w:val="24"/>
          <w:szCs w:val="24"/>
        </w:rPr>
      </w:pPr>
      <w:r w:rsidRPr="00656407">
        <w:rPr>
          <w:rFonts w:ascii="Century Gothic" w:hAnsi="Century Gothic"/>
          <w:sz w:val="24"/>
          <w:szCs w:val="24"/>
        </w:rPr>
        <w:t xml:space="preserve">Training can only be facilitated by the curriculum developer. </w:t>
      </w:r>
    </w:p>
    <w:p w14:paraId="07F1A7FF" w14:textId="4BAEF00C" w:rsidR="000C4961" w:rsidRDefault="000C4961" w:rsidP="00F05325">
      <w:pPr>
        <w:pStyle w:val="ListParagraph"/>
        <w:rPr>
          <w:rFonts w:ascii="Century Gothic" w:hAnsi="Century Gothic"/>
          <w:sz w:val="24"/>
          <w:szCs w:val="24"/>
        </w:rPr>
      </w:pPr>
    </w:p>
    <w:p w14:paraId="040EA3B7" w14:textId="4689013A" w:rsidR="007A3AA2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Can I purchase more than one curriculum?</w:t>
      </w:r>
    </w:p>
    <w:p w14:paraId="69831630" w14:textId="355758C4" w:rsidR="007A3AA2" w:rsidRDefault="63669838" w:rsidP="007A3AA2">
      <w:pPr>
        <w:pStyle w:val="ListParagraph"/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>Yes, if they are both on the approved curriculum lists. Each school/provider ID cannot exceed the</w:t>
      </w:r>
      <w:r w:rsidRPr="63669838">
        <w:rPr>
          <w:rFonts w:ascii="Century Gothic" w:hAnsi="Century Gothic"/>
          <w:b/>
          <w:bCs/>
          <w:color w:val="00B050"/>
          <w:sz w:val="24"/>
          <w:szCs w:val="24"/>
        </w:rPr>
        <w:t xml:space="preserve"> $20,000</w:t>
      </w:r>
      <w:r w:rsidRPr="63669838">
        <w:rPr>
          <w:rFonts w:ascii="Century Gothic" w:hAnsi="Century Gothic"/>
          <w:sz w:val="24"/>
          <w:szCs w:val="24"/>
        </w:rPr>
        <w:t xml:space="preserve"> max total. </w:t>
      </w:r>
    </w:p>
    <w:p w14:paraId="4A19743E" w14:textId="77777777" w:rsidR="007A3AA2" w:rsidRDefault="007A3AA2" w:rsidP="007A3AA2">
      <w:pPr>
        <w:pStyle w:val="ListParagraph"/>
        <w:rPr>
          <w:rFonts w:ascii="Century Gothic" w:hAnsi="Century Gothic"/>
          <w:sz w:val="24"/>
          <w:szCs w:val="24"/>
        </w:rPr>
      </w:pPr>
    </w:p>
    <w:p w14:paraId="040E33A2" w14:textId="5625D2A3" w:rsidR="005634DB" w:rsidRPr="00656407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What are the qualifying dates for reimbursement?</w:t>
      </w:r>
    </w:p>
    <w:p w14:paraId="74909F83" w14:textId="7067C853" w:rsidR="005634DB" w:rsidRPr="00656407" w:rsidRDefault="005634DB" w:rsidP="005634DB">
      <w:pPr>
        <w:pStyle w:val="ListParagraph"/>
        <w:rPr>
          <w:rFonts w:ascii="Century Gothic" w:hAnsi="Century Gothic"/>
          <w:sz w:val="24"/>
          <w:szCs w:val="24"/>
        </w:rPr>
      </w:pPr>
      <w:r w:rsidRPr="00656407">
        <w:rPr>
          <w:rFonts w:ascii="Century Gothic" w:hAnsi="Century Gothic"/>
          <w:sz w:val="24"/>
          <w:szCs w:val="24"/>
        </w:rPr>
        <w:t xml:space="preserve">Purchases made </w:t>
      </w:r>
      <w:r w:rsidR="007D1B3E">
        <w:rPr>
          <w:rFonts w:ascii="Century Gothic" w:hAnsi="Century Gothic"/>
          <w:sz w:val="24"/>
          <w:szCs w:val="24"/>
        </w:rPr>
        <w:t>between M</w:t>
      </w:r>
      <w:r w:rsidRPr="00656407">
        <w:rPr>
          <w:rFonts w:ascii="Century Gothic" w:hAnsi="Century Gothic"/>
          <w:sz w:val="24"/>
          <w:szCs w:val="24"/>
        </w:rPr>
        <w:t xml:space="preserve">arch 29. 2023 through </w:t>
      </w:r>
      <w:r w:rsidR="00967119">
        <w:rPr>
          <w:rFonts w:ascii="Century Gothic" w:hAnsi="Century Gothic"/>
          <w:b/>
          <w:bCs/>
          <w:sz w:val="24"/>
          <w:szCs w:val="24"/>
        </w:rPr>
        <w:t xml:space="preserve">December 15, 2023. </w:t>
      </w:r>
    </w:p>
    <w:p w14:paraId="7A0550E2" w14:textId="77777777" w:rsidR="005634DB" w:rsidRPr="00656407" w:rsidRDefault="005634DB" w:rsidP="005634DB">
      <w:pPr>
        <w:pStyle w:val="ListParagraph"/>
        <w:rPr>
          <w:rFonts w:ascii="Century Gothic" w:hAnsi="Century Gothic"/>
          <w:sz w:val="24"/>
          <w:szCs w:val="24"/>
        </w:rPr>
      </w:pPr>
    </w:p>
    <w:p w14:paraId="0B53376E" w14:textId="638A63D9" w:rsidR="005634DB" w:rsidRPr="00656407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 xml:space="preserve">What if I only have </w:t>
      </w:r>
      <w:proofErr w:type="gramStart"/>
      <w:r w:rsidRPr="63669838">
        <w:rPr>
          <w:rFonts w:ascii="Century Gothic" w:hAnsi="Century Gothic"/>
          <w:b/>
          <w:bCs/>
          <w:sz w:val="24"/>
          <w:szCs w:val="24"/>
        </w:rPr>
        <w:t>School</w:t>
      </w:r>
      <w:proofErr w:type="gramEnd"/>
      <w:r w:rsidRPr="63669838">
        <w:rPr>
          <w:rFonts w:ascii="Century Gothic" w:hAnsi="Century Gothic"/>
          <w:b/>
          <w:bCs/>
          <w:sz w:val="24"/>
          <w:szCs w:val="24"/>
        </w:rPr>
        <w:t xml:space="preserve"> Readiness contract and not a VPK contract, do I still qualify?</w:t>
      </w:r>
    </w:p>
    <w:p w14:paraId="0403F55E" w14:textId="1DEB25E4" w:rsidR="00506798" w:rsidRDefault="63669838" w:rsidP="0038543E">
      <w:pPr>
        <w:pStyle w:val="ListParagraph"/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>This opportunity is for anyone that is School Readiness contracted or VPK contracted. You can have one or both.</w:t>
      </w:r>
    </w:p>
    <w:p w14:paraId="2FE57459" w14:textId="77777777" w:rsidR="0038543E" w:rsidRDefault="0038543E" w:rsidP="0038543E">
      <w:pPr>
        <w:pStyle w:val="ListParagraph"/>
        <w:rPr>
          <w:rFonts w:ascii="Century Gothic" w:hAnsi="Century Gothic"/>
          <w:sz w:val="24"/>
          <w:szCs w:val="24"/>
        </w:rPr>
      </w:pPr>
    </w:p>
    <w:p w14:paraId="4693E0F4" w14:textId="791F0E98" w:rsidR="005937A5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Can I purchase from a company located outside of the United States?</w:t>
      </w:r>
    </w:p>
    <w:p w14:paraId="3E643528" w14:textId="07811813" w:rsidR="005937A5" w:rsidRDefault="005937A5" w:rsidP="005937A5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No, all purchases need to be made from organizations within the United States.</w:t>
      </w:r>
    </w:p>
    <w:p w14:paraId="587D9BD7" w14:textId="77777777" w:rsidR="005937A5" w:rsidRDefault="005937A5" w:rsidP="005937A5">
      <w:pPr>
        <w:pStyle w:val="ListParagraph"/>
        <w:rPr>
          <w:rFonts w:ascii="Century Gothic" w:hAnsi="Century Gothic"/>
          <w:sz w:val="24"/>
          <w:szCs w:val="24"/>
        </w:rPr>
      </w:pPr>
    </w:p>
    <w:p w14:paraId="5A8ACBC3" w14:textId="2D08B2E8" w:rsidR="00506798" w:rsidRPr="00656407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What do I need to attach my application?</w:t>
      </w:r>
    </w:p>
    <w:p w14:paraId="781386DC" w14:textId="6BA63551" w:rsidR="00506798" w:rsidRPr="00656407" w:rsidRDefault="63669838" w:rsidP="00506798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lastRenderedPageBreak/>
        <w:t>Proof of payment (</w:t>
      </w:r>
      <w:r w:rsidRPr="63669838">
        <w:rPr>
          <w:rFonts w:ascii="Century Gothic" w:hAnsi="Century Gothic"/>
          <w:b/>
          <w:bCs/>
          <w:color w:val="FF0000"/>
          <w:sz w:val="24"/>
          <w:szCs w:val="24"/>
        </w:rPr>
        <w:t>submit a receipt NOT an invoice. We need proof that you paid full balance (minus tax).</w:t>
      </w:r>
    </w:p>
    <w:p w14:paraId="4C873B23" w14:textId="73554DD5" w:rsidR="00745850" w:rsidRPr="00656407" w:rsidRDefault="63669838" w:rsidP="005634DB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>Proof of delivery (not the tracking information)</w:t>
      </w:r>
    </w:p>
    <w:p w14:paraId="2A97D9F1" w14:textId="77931036" w:rsidR="009A414A" w:rsidRDefault="63669838" w:rsidP="005634DB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 xml:space="preserve">Proof training occurred </w:t>
      </w:r>
      <w:proofErr w:type="spellStart"/>
      <w:r w:rsidRPr="63669838">
        <w:rPr>
          <w:rFonts w:ascii="Century Gothic" w:hAnsi="Century Gothic"/>
          <w:sz w:val="24"/>
          <w:szCs w:val="24"/>
        </w:rPr>
        <w:t>i.e</w:t>
      </w:r>
      <w:proofErr w:type="spellEnd"/>
      <w:r w:rsidRPr="63669838">
        <w:rPr>
          <w:rFonts w:ascii="Century Gothic" w:hAnsi="Century Gothic"/>
          <w:sz w:val="24"/>
          <w:szCs w:val="24"/>
        </w:rPr>
        <w:t xml:space="preserve"> certificates or email confirmation.</w:t>
      </w:r>
    </w:p>
    <w:p w14:paraId="6B182C80" w14:textId="75DF31DC" w:rsidR="63669838" w:rsidRDefault="63669838" w:rsidP="63669838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>All the listed items above must be submitted with the director/</w:t>
      </w:r>
      <w:bookmarkStart w:id="0" w:name="_Int_eXTYLorK"/>
      <w:proofErr w:type="gramStart"/>
      <w:r w:rsidRPr="63669838">
        <w:rPr>
          <w:rFonts w:ascii="Century Gothic" w:hAnsi="Century Gothic"/>
          <w:sz w:val="24"/>
          <w:szCs w:val="24"/>
        </w:rPr>
        <w:t>owners</w:t>
      </w:r>
      <w:bookmarkEnd w:id="0"/>
      <w:proofErr w:type="gramEnd"/>
      <w:r w:rsidRPr="63669838">
        <w:rPr>
          <w:rFonts w:ascii="Century Gothic" w:hAnsi="Century Gothic"/>
          <w:sz w:val="24"/>
          <w:szCs w:val="24"/>
        </w:rPr>
        <w:t xml:space="preserve"> signature and current date. </w:t>
      </w:r>
    </w:p>
    <w:p w14:paraId="782EEA09" w14:textId="77777777" w:rsidR="0038543E" w:rsidRDefault="0038543E" w:rsidP="0038543E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2517506D" w14:textId="77777777" w:rsidR="0038543E" w:rsidRPr="00656407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How much will I get reimbursed?</w:t>
      </w:r>
    </w:p>
    <w:p w14:paraId="0A7529C9" w14:textId="77777777" w:rsidR="0038543E" w:rsidRPr="00656407" w:rsidRDefault="0038543E" w:rsidP="0038543E">
      <w:pPr>
        <w:pStyle w:val="ListParagraph"/>
        <w:rPr>
          <w:rFonts w:ascii="Century Gothic" w:hAnsi="Century Gothic"/>
          <w:sz w:val="24"/>
          <w:szCs w:val="24"/>
        </w:rPr>
      </w:pPr>
      <w:r w:rsidRPr="00656407">
        <w:rPr>
          <w:rFonts w:ascii="Century Gothic" w:hAnsi="Century Gothic"/>
          <w:sz w:val="24"/>
          <w:szCs w:val="24"/>
        </w:rPr>
        <w:t>Providers will only be reimbursed for purchases up to $20,000 (minus tax).</w:t>
      </w:r>
    </w:p>
    <w:p w14:paraId="3BED356A" w14:textId="77777777" w:rsidR="00745850" w:rsidRPr="00656407" w:rsidRDefault="00745850" w:rsidP="63669838">
      <w:pPr>
        <w:pStyle w:val="ListParagraph"/>
        <w:ind w:left="1440"/>
        <w:rPr>
          <w:rFonts w:ascii="Century Gothic" w:hAnsi="Century Gothic"/>
          <w:b/>
          <w:bCs/>
          <w:sz w:val="24"/>
          <w:szCs w:val="24"/>
        </w:rPr>
      </w:pPr>
    </w:p>
    <w:p w14:paraId="5BB092FD" w14:textId="77777777" w:rsidR="00745850" w:rsidRPr="00656407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 w:cs="Segoe UI"/>
          <w:b/>
          <w:bCs/>
          <w:sz w:val="24"/>
          <w:szCs w:val="24"/>
        </w:rPr>
        <w:t xml:space="preserve">How/Where will I receive payment? </w:t>
      </w:r>
    </w:p>
    <w:p w14:paraId="6CE008B0" w14:textId="32620492" w:rsidR="00745850" w:rsidRPr="00656407" w:rsidRDefault="63669838" w:rsidP="00656407">
      <w:pPr>
        <w:pStyle w:val="ListParagraph"/>
        <w:rPr>
          <w:rFonts w:ascii="Century Gothic" w:hAnsi="Century Gothic" w:cs="Segoe UI"/>
          <w:sz w:val="24"/>
          <w:szCs w:val="24"/>
        </w:rPr>
      </w:pPr>
      <w:r w:rsidRPr="63669838">
        <w:rPr>
          <w:rFonts w:ascii="Century Gothic" w:hAnsi="Century Gothic" w:cs="Segoe UI"/>
          <w:sz w:val="24"/>
          <w:szCs w:val="24"/>
        </w:rPr>
        <w:t>You will receive payment to the same account that you receive your SR and/or VPK monthly reimbursements.</w:t>
      </w:r>
    </w:p>
    <w:p w14:paraId="5EF11074" w14:textId="2B5E8361" w:rsidR="63669838" w:rsidRDefault="63669838" w:rsidP="63669838">
      <w:pPr>
        <w:pStyle w:val="ListParagraph"/>
        <w:rPr>
          <w:rFonts w:ascii="Century Gothic" w:hAnsi="Century Gothic" w:cs="Segoe UI"/>
          <w:sz w:val="24"/>
          <w:szCs w:val="24"/>
        </w:rPr>
      </w:pPr>
    </w:p>
    <w:p w14:paraId="31638AF9" w14:textId="276B0E6F" w:rsidR="63669838" w:rsidRDefault="63669838" w:rsidP="63669838">
      <w:pPr>
        <w:pStyle w:val="ListParagraph"/>
        <w:rPr>
          <w:rFonts w:ascii="Century Gothic" w:hAnsi="Century Gothic" w:cs="Segoe UI"/>
          <w:sz w:val="24"/>
          <w:szCs w:val="24"/>
        </w:rPr>
      </w:pPr>
      <w:r w:rsidRPr="63669838">
        <w:rPr>
          <w:rFonts w:ascii="Century Gothic" w:hAnsi="Century Gothic" w:cs="Segoe UI"/>
          <w:sz w:val="24"/>
          <w:szCs w:val="24"/>
        </w:rPr>
        <w:t xml:space="preserve">Payment will take place after December 15, </w:t>
      </w:r>
      <w:proofErr w:type="gramStart"/>
      <w:r w:rsidRPr="63669838">
        <w:rPr>
          <w:rFonts w:ascii="Century Gothic" w:hAnsi="Century Gothic" w:cs="Segoe UI"/>
          <w:sz w:val="24"/>
          <w:szCs w:val="24"/>
        </w:rPr>
        <w:t>2023</w:t>
      </w:r>
      <w:proofErr w:type="gramEnd"/>
      <w:r w:rsidRPr="63669838">
        <w:rPr>
          <w:rFonts w:ascii="Century Gothic" w:hAnsi="Century Gothic" w:cs="Segoe UI"/>
          <w:sz w:val="24"/>
          <w:szCs w:val="24"/>
        </w:rPr>
        <w:t xml:space="preserve"> to all those approved reimbursements. </w:t>
      </w:r>
    </w:p>
    <w:p w14:paraId="193F5F4C" w14:textId="1C2C8E6C" w:rsidR="63669838" w:rsidRDefault="63669838" w:rsidP="63669838">
      <w:pPr>
        <w:pStyle w:val="ListParagraph"/>
        <w:rPr>
          <w:rFonts w:ascii="Century Gothic" w:hAnsi="Century Gothic" w:cs="Segoe UI"/>
          <w:sz w:val="24"/>
          <w:szCs w:val="24"/>
        </w:rPr>
      </w:pPr>
    </w:p>
    <w:p w14:paraId="34D2D442" w14:textId="79FB925B" w:rsidR="63669838" w:rsidRDefault="63669838" w:rsidP="63669838">
      <w:pPr>
        <w:pStyle w:val="ListParagraph"/>
        <w:rPr>
          <w:rFonts w:ascii="Century Gothic" w:hAnsi="Century Gothic" w:cs="Segoe UI"/>
          <w:b/>
          <w:bCs/>
          <w:sz w:val="24"/>
          <w:szCs w:val="24"/>
          <w:u w:val="single"/>
        </w:rPr>
      </w:pPr>
      <w:r w:rsidRPr="63669838">
        <w:rPr>
          <w:rFonts w:ascii="Century Gothic" w:hAnsi="Century Gothic" w:cs="Segoe UI"/>
          <w:sz w:val="24"/>
          <w:szCs w:val="24"/>
        </w:rPr>
        <w:t xml:space="preserve">Last chance to submit for reimbursement from March 29, </w:t>
      </w:r>
      <w:proofErr w:type="gramStart"/>
      <w:r w:rsidRPr="63669838">
        <w:rPr>
          <w:rFonts w:ascii="Century Gothic" w:hAnsi="Century Gothic" w:cs="Segoe UI"/>
          <w:sz w:val="24"/>
          <w:szCs w:val="24"/>
        </w:rPr>
        <w:t>2023</w:t>
      </w:r>
      <w:proofErr w:type="gramEnd"/>
      <w:r w:rsidRPr="63669838">
        <w:rPr>
          <w:rFonts w:ascii="Century Gothic" w:hAnsi="Century Gothic" w:cs="Segoe UI"/>
          <w:sz w:val="24"/>
          <w:szCs w:val="24"/>
        </w:rPr>
        <w:t xml:space="preserve"> to December 15, 2023 will be </w:t>
      </w:r>
      <w:r w:rsidRPr="63669838">
        <w:rPr>
          <w:rFonts w:ascii="Century Gothic" w:hAnsi="Century Gothic" w:cs="Segoe UI"/>
          <w:b/>
          <w:bCs/>
          <w:sz w:val="24"/>
          <w:szCs w:val="24"/>
          <w:u w:val="single"/>
        </w:rPr>
        <w:t>December 31, 2023.</w:t>
      </w:r>
    </w:p>
    <w:p w14:paraId="75563159" w14:textId="77777777" w:rsidR="00656407" w:rsidRPr="00656407" w:rsidRDefault="00656407" w:rsidP="63669838">
      <w:pPr>
        <w:pStyle w:val="ListParagraph"/>
        <w:rPr>
          <w:rFonts w:ascii="Century Gothic" w:hAnsi="Century Gothic" w:cs="Segoe UI"/>
          <w:b/>
          <w:bCs/>
          <w:sz w:val="24"/>
          <w:szCs w:val="24"/>
          <w:u w:val="single"/>
        </w:rPr>
      </w:pPr>
    </w:p>
    <w:p w14:paraId="06424BBB" w14:textId="67716127" w:rsidR="00A95CFE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 xml:space="preserve">Can I get reimbursed for a curriculum that I am paying monthly, </w:t>
      </w:r>
      <w:proofErr w:type="gramStart"/>
      <w:r w:rsidRPr="63669838">
        <w:rPr>
          <w:rFonts w:ascii="Century Gothic" w:hAnsi="Century Gothic"/>
          <w:b/>
          <w:bCs/>
          <w:sz w:val="24"/>
          <w:szCs w:val="24"/>
        </w:rPr>
        <w:t>i.e.</w:t>
      </w:r>
      <w:proofErr w:type="gramEnd"/>
      <w:r w:rsidRPr="63669838">
        <w:rPr>
          <w:rFonts w:ascii="Century Gothic" w:hAnsi="Century Gothic"/>
          <w:b/>
          <w:bCs/>
          <w:sz w:val="24"/>
          <w:szCs w:val="24"/>
        </w:rPr>
        <w:t xml:space="preserve"> for TSG profiles?</w:t>
      </w:r>
    </w:p>
    <w:p w14:paraId="07E237FB" w14:textId="0C48E227" w:rsidR="00A95CFE" w:rsidRDefault="63669838" w:rsidP="00A95CFE">
      <w:pPr>
        <w:pStyle w:val="ListParagraph"/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 xml:space="preserve">No, you can only get reimbursed for items that are purchased, received and utilized between March 29, </w:t>
      </w:r>
      <w:proofErr w:type="gramStart"/>
      <w:r w:rsidRPr="63669838">
        <w:rPr>
          <w:rFonts w:ascii="Century Gothic" w:hAnsi="Century Gothic"/>
          <w:sz w:val="24"/>
          <w:szCs w:val="24"/>
        </w:rPr>
        <w:t>2023</w:t>
      </w:r>
      <w:proofErr w:type="gramEnd"/>
      <w:r w:rsidRPr="63669838">
        <w:rPr>
          <w:rFonts w:ascii="Century Gothic" w:hAnsi="Century Gothic"/>
          <w:sz w:val="24"/>
          <w:szCs w:val="24"/>
        </w:rPr>
        <w:t xml:space="preserve"> and December 15, 2023. </w:t>
      </w:r>
    </w:p>
    <w:p w14:paraId="46DEFDC9" w14:textId="77777777" w:rsidR="00A95CFE" w:rsidRDefault="00A95CFE" w:rsidP="00A95CFE">
      <w:pPr>
        <w:pStyle w:val="ListParagraph"/>
        <w:rPr>
          <w:rFonts w:ascii="Century Gothic" w:hAnsi="Century Gothic"/>
          <w:sz w:val="24"/>
          <w:szCs w:val="24"/>
        </w:rPr>
      </w:pPr>
    </w:p>
    <w:p w14:paraId="681F20F6" w14:textId="424CF811" w:rsidR="00A95CFE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Do you reimburse tax?</w:t>
      </w:r>
    </w:p>
    <w:p w14:paraId="53ECFC49" w14:textId="3FBB6D66" w:rsidR="00A95CFE" w:rsidRDefault="63669838" w:rsidP="00A95CFE">
      <w:pPr>
        <w:pStyle w:val="ListParagraph"/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>No, the ELC does not reimburse taxes.</w:t>
      </w:r>
    </w:p>
    <w:p w14:paraId="1EBC70CF" w14:textId="77777777" w:rsidR="00A95CFE" w:rsidRDefault="00A95CFE" w:rsidP="00A95CFE">
      <w:pPr>
        <w:pStyle w:val="ListParagraph"/>
        <w:rPr>
          <w:rFonts w:ascii="Century Gothic" w:hAnsi="Century Gothic"/>
          <w:sz w:val="24"/>
          <w:szCs w:val="24"/>
        </w:rPr>
      </w:pPr>
    </w:p>
    <w:p w14:paraId="60729957" w14:textId="18D79F91" w:rsidR="63669838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Will there be more opportunities past December 2023?</w:t>
      </w:r>
    </w:p>
    <w:p w14:paraId="4918AC66" w14:textId="775B7B60" w:rsidR="63669838" w:rsidRDefault="63669838" w:rsidP="63669838">
      <w:pPr>
        <w:spacing w:after="0"/>
        <w:ind w:firstLine="720"/>
      </w:pPr>
      <w:r w:rsidRPr="63669838">
        <w:rPr>
          <w:rFonts w:ascii="Century Gothic" w:hAnsi="Century Gothic"/>
          <w:sz w:val="24"/>
          <w:szCs w:val="24"/>
        </w:rPr>
        <w:t xml:space="preserve">There is a possibility that additional opportunities will be </w:t>
      </w:r>
      <w:proofErr w:type="gramStart"/>
      <w:r w:rsidRPr="63669838">
        <w:rPr>
          <w:rFonts w:ascii="Century Gothic" w:hAnsi="Century Gothic"/>
          <w:sz w:val="24"/>
          <w:szCs w:val="24"/>
        </w:rPr>
        <w:t>available</w:t>
      </w:r>
      <w:proofErr w:type="gramEnd"/>
      <w:r w:rsidRPr="63669838">
        <w:rPr>
          <w:rFonts w:ascii="Century Gothic" w:hAnsi="Century Gothic"/>
          <w:sz w:val="24"/>
          <w:szCs w:val="24"/>
        </w:rPr>
        <w:t xml:space="preserve"> </w:t>
      </w:r>
      <w:r>
        <w:tab/>
      </w:r>
    </w:p>
    <w:p w14:paraId="6D84DC0F" w14:textId="0E42B27A" w:rsidR="63669838" w:rsidRDefault="63669838" w:rsidP="63669838">
      <w:pPr>
        <w:spacing w:after="0"/>
        <w:ind w:firstLine="720"/>
        <w:rPr>
          <w:rFonts w:ascii="Century Gothic" w:hAnsi="Century Gothic"/>
          <w:sz w:val="24"/>
          <w:szCs w:val="24"/>
        </w:rPr>
      </w:pPr>
      <w:r w:rsidRPr="63669838">
        <w:rPr>
          <w:rFonts w:ascii="Century Gothic" w:hAnsi="Century Gothic"/>
          <w:sz w:val="24"/>
          <w:szCs w:val="24"/>
        </w:rPr>
        <w:t xml:space="preserve">in January 2024. </w:t>
      </w:r>
    </w:p>
    <w:p w14:paraId="61BF0C40" w14:textId="0673C5BF" w:rsidR="63669838" w:rsidRDefault="63669838" w:rsidP="63669838">
      <w:pPr>
        <w:spacing w:after="0"/>
        <w:ind w:firstLine="720"/>
        <w:rPr>
          <w:rFonts w:ascii="Century Gothic" w:hAnsi="Century Gothic"/>
          <w:sz w:val="24"/>
          <w:szCs w:val="24"/>
        </w:rPr>
      </w:pPr>
    </w:p>
    <w:p w14:paraId="434B4D2B" w14:textId="60BA5A17" w:rsidR="00745850" w:rsidRPr="00656407" w:rsidRDefault="63669838" w:rsidP="63669838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63669838">
        <w:rPr>
          <w:rFonts w:ascii="Century Gothic" w:hAnsi="Century Gothic"/>
          <w:b/>
          <w:bCs/>
          <w:sz w:val="24"/>
          <w:szCs w:val="24"/>
        </w:rPr>
        <w:t>What if I have more questions?</w:t>
      </w:r>
    </w:p>
    <w:p w14:paraId="1FC8FB21" w14:textId="52B3EEA5" w:rsidR="00A95CFE" w:rsidRDefault="00745850" w:rsidP="00A95CFE">
      <w:pPr>
        <w:pStyle w:val="ListParagraph"/>
      </w:pPr>
      <w:r w:rsidRPr="00656407">
        <w:rPr>
          <w:rFonts w:ascii="Century Gothic" w:hAnsi="Century Gothic"/>
          <w:sz w:val="24"/>
          <w:szCs w:val="24"/>
        </w:rPr>
        <w:t xml:space="preserve">Email us at </w:t>
      </w:r>
      <w:hyperlink r:id="rId6" w:history="1">
        <w:r w:rsidR="00A95CFE" w:rsidRPr="00464FFA">
          <w:rPr>
            <w:rStyle w:val="Hyperlink"/>
            <w:rFonts w:ascii="Century Gothic" w:hAnsi="Century Gothic"/>
            <w:sz w:val="24"/>
            <w:szCs w:val="24"/>
          </w:rPr>
          <w:t>arpfunds@elcbroward.org</w:t>
        </w:r>
      </w:hyperlink>
      <w:r w:rsidR="00A95CFE">
        <w:rPr>
          <w:rFonts w:ascii="Century Gothic" w:hAnsi="Century Gothic"/>
          <w:sz w:val="24"/>
          <w:szCs w:val="24"/>
        </w:rPr>
        <w:t xml:space="preserve"> </w:t>
      </w:r>
    </w:p>
    <w:sectPr w:rsidR="00A9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XTYLorK" int2:invalidationBookmarkName="" int2:hashCode="x0uzMnlZUXEvat" int2:id="OPWHiZk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720"/>
    <w:multiLevelType w:val="hybridMultilevel"/>
    <w:tmpl w:val="803C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4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DB"/>
    <w:rsid w:val="000C4961"/>
    <w:rsid w:val="001859D4"/>
    <w:rsid w:val="0038543E"/>
    <w:rsid w:val="003B62C4"/>
    <w:rsid w:val="00506798"/>
    <w:rsid w:val="00537320"/>
    <w:rsid w:val="005634DB"/>
    <w:rsid w:val="005937A5"/>
    <w:rsid w:val="00622F2C"/>
    <w:rsid w:val="00656407"/>
    <w:rsid w:val="006A69DA"/>
    <w:rsid w:val="00745850"/>
    <w:rsid w:val="007A3AA2"/>
    <w:rsid w:val="007D1B3E"/>
    <w:rsid w:val="00917352"/>
    <w:rsid w:val="0096221F"/>
    <w:rsid w:val="00967119"/>
    <w:rsid w:val="009A414A"/>
    <w:rsid w:val="00A84E57"/>
    <w:rsid w:val="00A85C55"/>
    <w:rsid w:val="00A95CFE"/>
    <w:rsid w:val="00AF75C3"/>
    <w:rsid w:val="00BB53F5"/>
    <w:rsid w:val="00E5034D"/>
    <w:rsid w:val="00F05325"/>
    <w:rsid w:val="63669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EBF2"/>
  <w15:chartTrackingRefBased/>
  <w15:docId w15:val="{9F948235-CDBF-4EE4-8E34-F6E4942C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3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pfunds@elcbroward.org" TargetMode="External"/><Relationship Id="rId5" Type="http://schemas.openxmlformats.org/officeDocument/2006/relationships/hyperlink" Target="https://www.elcbroward.org/sites/default/files/documents/ARPA%20Curriculum%20List.pdf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2365</Characters>
  <Application>Microsoft Office Word</Application>
  <DocSecurity>0</DocSecurity>
  <Lines>38</Lines>
  <Paragraphs>12</Paragraphs>
  <ScaleCrop>false</ScaleCrop>
  <Company>Early Learning Coalition of Broward County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Wilda Ramos</dc:creator>
  <cp:keywords/>
  <dc:description/>
  <cp:lastModifiedBy>Allison Metsch</cp:lastModifiedBy>
  <cp:revision>3</cp:revision>
  <dcterms:created xsi:type="dcterms:W3CDTF">2023-11-06T22:13:00Z</dcterms:created>
  <dcterms:modified xsi:type="dcterms:W3CDTF">2023-11-06T22:13:00Z</dcterms:modified>
</cp:coreProperties>
</file>